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ED80" w14:textId="48216E9A" w:rsidR="003D7179" w:rsidRPr="007174A6" w:rsidRDefault="003D7179" w:rsidP="00BD483E">
      <w:pPr>
        <w:pStyle w:val="a9"/>
        <w:rPr>
          <w:rFonts w:cs="Times New Roman"/>
        </w:rPr>
      </w:pPr>
      <w:r w:rsidRPr="007174A6">
        <w:rPr>
          <w:rFonts w:cs="Times New Roman"/>
        </w:rPr>
        <w:t>ПОЛОЖЕНИЕ</w:t>
      </w:r>
      <w:r w:rsidR="00D624FD" w:rsidRPr="007174A6">
        <w:rPr>
          <w:rFonts w:cs="Times New Roman"/>
        </w:rPr>
        <w:br/>
      </w:r>
      <w:r w:rsidRPr="007174A6">
        <w:rPr>
          <w:rFonts w:cs="Times New Roman"/>
        </w:rPr>
        <w:t>о Международной экологической премии «ЭкоМир-202</w:t>
      </w:r>
      <w:r w:rsidR="00A727D1">
        <w:rPr>
          <w:rFonts w:cs="Times New Roman"/>
        </w:rPr>
        <w:t>4</w:t>
      </w:r>
      <w:r w:rsidRPr="007174A6">
        <w:rPr>
          <w:rFonts w:cs="Times New Roman"/>
        </w:rPr>
        <w:t>»</w:t>
      </w:r>
    </w:p>
    <w:p w14:paraId="6D1417F0" w14:textId="06891E96"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Преамбула</w:t>
      </w:r>
    </w:p>
    <w:p w14:paraId="36E74F2B" w14:textId="348C22E3" w:rsidR="003D7179" w:rsidRPr="003D7179" w:rsidRDefault="003D7179" w:rsidP="00962829">
      <w:pPr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 xml:space="preserve">Международная экологическая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>ремия «ЭкоМир-202</w:t>
      </w:r>
      <w:r w:rsidR="00A727D1">
        <w:rPr>
          <w:rFonts w:cs="Times New Roman"/>
          <w:szCs w:val="28"/>
        </w:rPr>
        <w:t>4</w:t>
      </w:r>
      <w:r w:rsidRPr="003D7179">
        <w:rPr>
          <w:rFonts w:cs="Times New Roman"/>
          <w:szCs w:val="28"/>
        </w:rPr>
        <w:t xml:space="preserve">» (далее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>ремия) является общественной наградой за выдающиеся достижения в охране окружающей среды и обеспечении экологической безопасности, а также в иной экологической деятельности, направленной на устойчивое развитие в XXI веке.</w:t>
      </w:r>
    </w:p>
    <w:p w14:paraId="20104818" w14:textId="479181E9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>Премия содейств</w:t>
      </w:r>
      <w:r w:rsidR="00A727D1">
        <w:rPr>
          <w:rFonts w:cs="Times New Roman"/>
          <w:szCs w:val="28"/>
        </w:rPr>
        <w:t>ует</w:t>
      </w:r>
      <w:r w:rsidRPr="003D7179">
        <w:rPr>
          <w:rFonts w:cs="Times New Roman"/>
          <w:szCs w:val="28"/>
        </w:rPr>
        <w:t>: развитию экологической политики, повышению уровня экологического образования и экологической культуры населения, развитию экологической науки, распространению экологически чистых технологий, улучшению здоровья населения и сохранению биоразнообразия.</w:t>
      </w:r>
    </w:p>
    <w:p w14:paraId="46D0A179" w14:textId="2C9EE0FF"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Цель и задачи Премии</w:t>
      </w:r>
    </w:p>
    <w:p w14:paraId="4CD30D5E" w14:textId="74F3EBFD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Основная цель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>формирование общественного сознания людей для понимания их роли в сохранении жизни на Земле.</w:t>
      </w:r>
    </w:p>
    <w:p w14:paraId="4C335C02" w14:textId="474BFAEC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Задачи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 xml:space="preserve">консолидация и активизация всех </w:t>
      </w:r>
      <w:r w:rsidR="00BD483E" w:rsidRPr="007174A6">
        <w:rPr>
          <w:rFonts w:cs="Times New Roman"/>
          <w:szCs w:val="28"/>
        </w:rPr>
        <w:t>слоёв</w:t>
      </w:r>
      <w:r w:rsidRPr="003D7179">
        <w:rPr>
          <w:rFonts w:cs="Times New Roman"/>
          <w:szCs w:val="28"/>
        </w:rPr>
        <w:t xml:space="preserve"> общества в решении проблем охраны окружающей среды; развитие институтов гражданского общества, ориентированных на сохранение окружающей природной среды, как важнейшего фактора устойчивого развития.</w:t>
      </w:r>
    </w:p>
    <w:p w14:paraId="46790E97" w14:textId="4F62ADB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Номинации Премии</w:t>
      </w:r>
    </w:p>
    <w:p w14:paraId="5EE82C99" w14:textId="1F8E909E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>Международная экологическая премия «ЭкоМир-202</w:t>
      </w:r>
      <w:r w:rsidR="00FD5114" w:rsidRPr="00EA5FCD">
        <w:rPr>
          <w:rFonts w:cs="Times New Roman"/>
          <w:szCs w:val="28"/>
        </w:rPr>
        <w:t>4</w:t>
      </w:r>
      <w:r w:rsidRPr="003D7179">
        <w:rPr>
          <w:rFonts w:cs="Times New Roman"/>
          <w:szCs w:val="28"/>
        </w:rPr>
        <w:t>» присуждается по 11 номинациям:</w:t>
      </w:r>
    </w:p>
    <w:p w14:paraId="0824CFA2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Экологическая политика и окружающая среда</w:t>
      </w:r>
    </w:p>
    <w:p w14:paraId="780479AF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Разработка проектов нормативно-правовых документов на государственном и региональном уровнях, определяющих основные положения экологической политики, </w:t>
      </w:r>
      <w:r w:rsidRPr="007174A6">
        <w:rPr>
          <w:rFonts w:cs="Times New Roman"/>
        </w:rPr>
        <w:lastRenderedPageBreak/>
        <w:t>разработка и реализация экологических программ, организация комплексного мониторинга за состоянием окружающей среды, соблюдение природоохранных мер.</w:t>
      </w:r>
    </w:p>
    <w:p w14:paraId="33BF2E3C" w14:textId="3B1B88CF"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Экология, защита прав граждан на благоприятную окружающую среду,</w:t>
      </w:r>
      <w:r w:rsidR="007174A6">
        <w:rPr>
          <w:rFonts w:cs="Times New Roman"/>
        </w:rPr>
        <w:t xml:space="preserve"> </w:t>
      </w:r>
      <w:r w:rsidRPr="007174A6">
        <w:rPr>
          <w:rFonts w:cs="Times New Roman"/>
        </w:rPr>
        <w:t>сохранение природного, исторического и культурного наследия территорий</w:t>
      </w:r>
    </w:p>
    <w:p w14:paraId="4834D635" w14:textId="30ECEAD4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создание благоприятной и комфортной среды жизнедеятельности людей, сохранение уникальных природных, исторических, культурных объектов территорий.</w:t>
      </w:r>
    </w:p>
    <w:p w14:paraId="2E0A796F" w14:textId="2A5C435E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Экологическое образование, просвещение и культура</w:t>
      </w:r>
    </w:p>
    <w:p w14:paraId="7CBC7591" w14:textId="309142A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Создание учебников, учебных пособий, художественных произведений (в области литературы, живописи, архитектуры, музыки, кино, театра), а также реализация проектов, программ и акций, направленных на повышение уровня экологического образования и экологической культуры населения.</w:t>
      </w:r>
    </w:p>
    <w:p w14:paraId="79C70F3E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Эколого-патриотическая деятельность, восстановление природно-исторического наследия, создание туристско-экскурсионных программ и проектов</w:t>
      </w:r>
    </w:p>
    <w:p w14:paraId="00A1B765" w14:textId="4FB6711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сохранение и воссоздание природно-исторических и военно-исторических объектов, мемориальных комплексов, музеев, создание туристских маршрутов природного и историко-культурного наследия</w:t>
      </w:r>
      <w:r w:rsidR="007174A6">
        <w:rPr>
          <w:rFonts w:cs="Times New Roman"/>
        </w:rPr>
        <w:t>.</w:t>
      </w:r>
    </w:p>
    <w:p w14:paraId="013E795A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Молодёжные программы, проекты в области экологии и охраны окружающей природной среды (участники-молодые люди до 35 лет включительно)</w:t>
      </w:r>
    </w:p>
    <w:p w14:paraId="2A4E50B6" w14:textId="251D14DD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программ и проектов использования инноваций и информационных технологий для сохранения окружающей природной среды, создания ресурсосберегающих технологий, восстановление ландшафтов, благоустройства территорий и городов.</w:t>
      </w:r>
    </w:p>
    <w:p w14:paraId="515CBE06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lastRenderedPageBreak/>
        <w:t>Ресурсосберегающие и экологически безопасные технологии, переработка отходов производства и потребления</w:t>
      </w:r>
    </w:p>
    <w:p w14:paraId="1763EB51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экологических разработок, направленных на сохранение окружающей среды. Создание ресурсосберегающих и безотходных технологий, способствующих рациональному природопользованию и уменьшающих или не оказывающих негативного воздействия на окружающую среду.</w:t>
      </w:r>
    </w:p>
    <w:p w14:paraId="1B44A113" w14:textId="442F78FD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  <w:szCs w:val="22"/>
        </w:rPr>
      </w:pPr>
      <w:r w:rsidRPr="007174A6">
        <w:rPr>
          <w:rFonts w:cs="Times New Roman"/>
        </w:rPr>
        <w:t>Экологически безопасные товары и продукты питания</w:t>
      </w:r>
    </w:p>
    <w:p w14:paraId="71DE192F" w14:textId="4DD68833" w:rsidR="003D7179" w:rsidRPr="007174A6" w:rsidRDefault="003D7179" w:rsidP="00962829">
      <w:pPr>
        <w:rPr>
          <w:rFonts w:cs="Times New Roman"/>
          <w:i/>
        </w:rPr>
      </w:pPr>
      <w:r w:rsidRPr="007174A6">
        <w:rPr>
          <w:rFonts w:cs="Times New Roman"/>
        </w:rPr>
        <w:t>Создание товаров, не загрязняющих окружающую среду, и продуктов питания, безопасных для здоровья человека.</w:t>
      </w:r>
    </w:p>
    <w:p w14:paraId="70790959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Экология и здоровье человека</w:t>
      </w:r>
    </w:p>
    <w:p w14:paraId="39949D06" w14:textId="67B61AC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Осуществление проектов, программ и акций, направленных на практическое решение повышения качества окружающей среды (воздух, почвы, </w:t>
      </w:r>
      <w:r w:rsidR="00BD483E" w:rsidRPr="007174A6">
        <w:rPr>
          <w:rFonts w:cs="Times New Roman"/>
        </w:rPr>
        <w:t>водоёмы</w:t>
      </w:r>
      <w:r w:rsidRPr="007174A6">
        <w:rPr>
          <w:rFonts w:cs="Times New Roman"/>
        </w:rPr>
        <w:t>, питьевая вода, продукты питания) и позволяющих улучшить здоровье населения.</w:t>
      </w:r>
    </w:p>
    <w:p w14:paraId="08E864B8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Сохранение биоразнообразия и природных ландшафтов</w:t>
      </w:r>
    </w:p>
    <w:p w14:paraId="1E499A6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проектов, программ и акций, направленных на практическое сохранение и восстановление ландшафтов и биоразнообразия (сохранение и восстановление редких биологических видов в водных и наземных экосистемах).</w:t>
      </w:r>
    </w:p>
    <w:p w14:paraId="6D8128BE" w14:textId="4653BE64"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Экологически безопасные технологии и материалы в малоэтажном строительстве, деревянном домостроении</w:t>
      </w:r>
    </w:p>
    <w:p w14:paraId="0F04E847" w14:textId="502E42D9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внедрение экологически безопасных технологий и материалов в малоэтажном домостроении</w:t>
      </w:r>
      <w:r w:rsidR="007174A6">
        <w:rPr>
          <w:rFonts w:cs="Times New Roman"/>
        </w:rPr>
        <w:t>.</w:t>
      </w:r>
    </w:p>
    <w:p w14:paraId="6D5E5790" w14:textId="7336802F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Ландшафтно-парковый дизайн, современные архитектурные решения и пейзажная живопись</w:t>
      </w:r>
    </w:p>
    <w:p w14:paraId="7486432E" w14:textId="55465D8C" w:rsidR="003D7179" w:rsidRPr="003D7179" w:rsidRDefault="003D7179" w:rsidP="00BD483E">
      <w:pPr>
        <w:rPr>
          <w:rFonts w:cs="Times New Roman"/>
        </w:rPr>
      </w:pPr>
      <w:r w:rsidRPr="007174A6">
        <w:rPr>
          <w:rFonts w:cs="Times New Roman"/>
        </w:rPr>
        <w:t>Новые решения в архитектуре, достижения в пейзажной живописи, проектировании, озеленении и благоустройстве территорий, создание новых стандартов загородной жизни.</w:t>
      </w:r>
    </w:p>
    <w:p w14:paraId="5DCC2549" w14:textId="7046DBE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lastRenderedPageBreak/>
        <w:t>Порядок проведения конкурса</w:t>
      </w:r>
    </w:p>
    <w:p w14:paraId="71F34E7D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В качестве соискателей Премии могут выступать российские и зарубежные предприятия и организации, авторские коллективы, представители органов власти, общественные деятели и лица, непосредственно инициировавшие и реализовавшие проекты, программы и акции, направленные на сохранение окружающей среды и обеспечение экологической безопасности.</w:t>
      </w:r>
    </w:p>
    <w:p w14:paraId="1E1703D4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Отбор участников конкурса осуществляется на основе поданных заявок и документов, подтверждающих реализацию представленных проектов, программ, акций.</w:t>
      </w:r>
    </w:p>
    <w:p w14:paraId="73FA9D93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Условия и сроки проведения конкурса на присуждение Премии определяются Президиумом РАЕН совместно с Попечительским Советом и публикуются в СМИ, а также направляются заинтересованным российским и зарубежным организациям и предприятиям.</w:t>
      </w:r>
    </w:p>
    <w:p w14:paraId="707C0E21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Заявки на участие в конкурсе представляются коллективами предприятий, органами власти, организациями-соискателями, их подразделениями, включая отделы, секторы, лаборатории, факультеты, кафедры, и соискателями-физическими лицами и иными заинтересованными лицами в адрес Организационного Комитета Премии.</w:t>
      </w:r>
    </w:p>
    <w:p w14:paraId="62370065" w14:textId="0BAD5BBD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Заявки на участие в конкурсе составляются по </w:t>
      </w:r>
      <w:r w:rsidR="00BD483E" w:rsidRPr="007174A6">
        <w:rPr>
          <w:rFonts w:cs="Times New Roman"/>
        </w:rPr>
        <w:t>утверждённой</w:t>
      </w:r>
      <w:r w:rsidRPr="007174A6">
        <w:rPr>
          <w:rFonts w:cs="Times New Roman"/>
        </w:rPr>
        <w:t xml:space="preserve"> форме (Приложение 1) и должны содержать информацию о соискателе и конкретных достижениях (реализованных программах, проектах, акциях). К заявке прилагаются подтверждающие документы.</w:t>
      </w:r>
    </w:p>
    <w:p w14:paraId="73171EFF" w14:textId="67EAD1FD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Физические лица (специалисты,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экологи-практики, государственные и муниципальные служащие и другие) не вносят организационный взнос. Группа физических лиц вносит организационный взнос за каждого из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участников в размере 3000 (Три тысячи) рублей.</w:t>
      </w:r>
    </w:p>
    <w:p w14:paraId="590D0396" w14:textId="38584496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  <w:iCs/>
        </w:rPr>
        <w:t>Для организаций предусматривается оплата организационного взноса на расходы, связанные с организацией и информационной поддержкой мероприятий Премии. Взнос оплачивается при условии, если заявка допущена Жюри к участию в конкурсе Премии.</w:t>
      </w:r>
      <w:r w:rsidR="00104A2C"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>Размер взноса</w:t>
      </w:r>
      <w:r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 xml:space="preserve">составляет 20000 (Двадцать тысяч) рублей для некоммерческих </w:t>
      </w:r>
      <w:r w:rsidRPr="007174A6">
        <w:rPr>
          <w:rFonts w:cs="Times New Roman"/>
          <w:iCs/>
        </w:rPr>
        <w:lastRenderedPageBreak/>
        <w:t xml:space="preserve">организаций, вузов, НИИ, индивидуальных и малых предприятий, 50000 (Пятьдесят тысяч) рублей для предприятий среднего бизнеса и 100000 (Сто тысяч) рублей для крупного бизнеса. Организационные взносы перечисляются на </w:t>
      </w:r>
      <w:r w:rsidR="00BD483E" w:rsidRPr="007174A6">
        <w:rPr>
          <w:rFonts w:cs="Times New Roman"/>
          <w:iCs/>
        </w:rPr>
        <w:t>расчётный</w:t>
      </w:r>
      <w:r w:rsidRPr="007174A6">
        <w:rPr>
          <w:rFonts w:cs="Times New Roman"/>
          <w:iCs/>
        </w:rPr>
        <w:t xml:space="preserve"> </w:t>
      </w:r>
      <w:r w:rsidR="00BD483E" w:rsidRPr="007174A6">
        <w:rPr>
          <w:rFonts w:cs="Times New Roman"/>
          <w:iCs/>
        </w:rPr>
        <w:t>счёт</w:t>
      </w:r>
      <w:r w:rsidRPr="007174A6">
        <w:rPr>
          <w:rFonts w:cs="Times New Roman"/>
          <w:iCs/>
        </w:rPr>
        <w:t xml:space="preserve"> учредителя Премии</w:t>
      </w:r>
      <w:r w:rsidRPr="007174A6">
        <w:rPr>
          <w:rFonts w:cs="Times New Roman"/>
        </w:rPr>
        <w:t>.</w:t>
      </w:r>
    </w:p>
    <w:p w14:paraId="634F8182" w14:textId="2FE0783B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Предприятия и организации могут выступать спонсорами Премии и перечислять средства на </w:t>
      </w:r>
      <w:r w:rsidR="00BD483E" w:rsidRPr="007174A6">
        <w:rPr>
          <w:rFonts w:cs="Times New Roman"/>
        </w:rPr>
        <w:t>расчётный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счёт</w:t>
      </w:r>
      <w:r w:rsidRPr="007174A6">
        <w:rPr>
          <w:rFonts w:cs="Times New Roman"/>
        </w:rPr>
        <w:t xml:space="preserve"> учредителя </w:t>
      </w:r>
      <w:r w:rsidRPr="007174A6">
        <w:rPr>
          <w:rFonts w:cs="Times New Roman"/>
          <w:iCs/>
        </w:rPr>
        <w:t>Премии</w:t>
      </w:r>
      <w:r w:rsidRPr="007174A6">
        <w:rPr>
          <w:rFonts w:cs="Times New Roman"/>
        </w:rPr>
        <w:t>.</w:t>
      </w:r>
    </w:p>
    <w:p w14:paraId="7C284744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Конкурс проходит в два этапа:</w:t>
      </w:r>
    </w:p>
    <w:p w14:paraId="30430340" w14:textId="7EC4DA40"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 xml:space="preserve">на первом этапе Жюри Премии из поступивших заявок отбирает содержащие фактически </w:t>
      </w:r>
      <w:r w:rsidR="00BD483E" w:rsidRPr="007174A6">
        <w:rPr>
          <w:rFonts w:cs="Times New Roman"/>
        </w:rPr>
        <w:t>подтверждённую</w:t>
      </w:r>
      <w:r w:rsidRPr="007174A6">
        <w:rPr>
          <w:rFonts w:cs="Times New Roman"/>
        </w:rPr>
        <w:t xml:space="preserve"> информацию о соответствии деятельности соискателя целям и задачам Премии и формирует из них список номинантов для рассмотрения и утверждения Жюри.</w:t>
      </w:r>
    </w:p>
    <w:p w14:paraId="15E0785B" w14:textId="71879672"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>на втором этапе Жюри Премии по результатам голосования квалифицированным большинством (не менее 2/3 состава Жюри) определяет лауреатов по каждой номинации.</w:t>
      </w:r>
    </w:p>
    <w:p w14:paraId="4DFE84E5" w14:textId="5ABCB302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Награды</w:t>
      </w:r>
    </w:p>
    <w:p w14:paraId="19D3FEFD" w14:textId="4E63EE4D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Все соискатели, прошедшие первый этап Конкурса, ‒ номинанты Премии награждаются Дипломом Международной экологической премии. Лауреаты Премии I степени в каждой номинации награждаются Дипломом лауреата премии и </w:t>
      </w:r>
      <w:r w:rsidR="00BD483E" w:rsidRPr="007174A6">
        <w:rPr>
          <w:rFonts w:cs="Times New Roman"/>
        </w:rPr>
        <w:t>почётным</w:t>
      </w:r>
      <w:r w:rsidRPr="007174A6">
        <w:rPr>
          <w:rFonts w:cs="Times New Roman"/>
        </w:rPr>
        <w:t xml:space="preserve"> серебряным знаком Премии. Лауреаты Премии II и III степени в каждой номинации награждаются Дипломом лауреата премии и медалью лауреата Премии.</w:t>
      </w:r>
    </w:p>
    <w:p w14:paraId="74E9F3F1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Организационный Комитет Премии предоставляет возможность физическим и юридическим лицам по согласованию с Президиумом РАЕН наградить участников конкурса специальными призами.</w:t>
      </w:r>
    </w:p>
    <w:p w14:paraId="16FE9685" w14:textId="64D6636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Церемония награждения</w:t>
      </w:r>
    </w:p>
    <w:p w14:paraId="3AC41DF6" w14:textId="7755ED30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Премия вручается в торжественной обстановке, в одном из крупнейших городов Российской Федерации или стран участников конкурса известными общественными, научными и политическими деятелями. На церемонию приглашаются высшие </w:t>
      </w:r>
      <w:r w:rsidRPr="007174A6">
        <w:rPr>
          <w:rFonts w:cs="Times New Roman"/>
        </w:rPr>
        <w:lastRenderedPageBreak/>
        <w:t xml:space="preserve">должностные лица государства, субъектов Федерации, ведущие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общественные, политические и религиозные деятели России и стран-участниц конкурса.</w:t>
      </w:r>
    </w:p>
    <w:p w14:paraId="6D64666A" w14:textId="3963EAF8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Учредитель Премии</w:t>
      </w:r>
    </w:p>
    <w:p w14:paraId="5AB06F4F" w14:textId="422B939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Учредитель Премии </w:t>
      </w:r>
      <w:r w:rsidRPr="007174A6">
        <w:rPr>
          <w:rFonts w:cs="Times New Roman"/>
          <w:i/>
          <w:iCs/>
        </w:rPr>
        <w:t>‒</w:t>
      </w:r>
      <w:r w:rsidRPr="007174A6">
        <w:rPr>
          <w:rFonts w:cs="Times New Roman"/>
        </w:rPr>
        <w:t xml:space="preserve"> </w:t>
      </w:r>
      <w:r w:rsidRPr="007174A6">
        <w:rPr>
          <w:rFonts w:cs="Times New Roman"/>
          <w:b/>
          <w:bCs/>
        </w:rPr>
        <w:t xml:space="preserve">Общероссийская общественная организация «Российская академия естественных наук». Российская Академия естественных наук (РАЕН) </w:t>
      </w:r>
      <w:r w:rsidRPr="007174A6">
        <w:rPr>
          <w:rFonts w:cs="Times New Roman"/>
        </w:rPr>
        <w:t xml:space="preserve">является общероссийской общественной творческой научной организацией, объединяющей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всех направлений-естествоиспытателей, создателей</w:t>
      </w:r>
      <w:r w:rsidRPr="007174A6">
        <w:rPr>
          <w:rFonts w:cs="Times New Roman"/>
          <w:b/>
          <w:bCs/>
        </w:rPr>
        <w:t xml:space="preserve"> </w:t>
      </w:r>
      <w:r w:rsidR="00BD483E" w:rsidRPr="007174A6">
        <w:rPr>
          <w:rFonts w:cs="Times New Roman"/>
        </w:rPr>
        <w:t>наукоёмких</w:t>
      </w:r>
      <w:r w:rsidRPr="007174A6">
        <w:rPr>
          <w:rFonts w:cs="Times New Roman"/>
        </w:rPr>
        <w:t xml:space="preserve"> технологий и гуманитариев, движимых общим стремлением способствовать самовыражению творческой личности, развитию образования, расширению фундаментальных и прикладных научных исследований, развитию взаимовыгодного международного сотрудничества.</w:t>
      </w:r>
    </w:p>
    <w:p w14:paraId="3DAB15BF" w14:textId="12CB4034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Совет Попечителей</w:t>
      </w:r>
    </w:p>
    <w:p w14:paraId="676E1760" w14:textId="073B2678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Для повышения престижа и статуса Международной экологической премии «ЭкоМир-202</w:t>
      </w:r>
      <w:r w:rsidR="00EA5FCD">
        <w:rPr>
          <w:rFonts w:cs="Times New Roman"/>
          <w:lang w:val="en-US"/>
        </w:rPr>
        <w:t>4</w:t>
      </w:r>
      <w:r w:rsidRPr="007174A6">
        <w:rPr>
          <w:rFonts w:cs="Times New Roman"/>
        </w:rPr>
        <w:t xml:space="preserve">» из числа выдающихся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и общественных деятелей, имеющих широкую известность в России и за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пределами, разделяющих и поддерживающих цели и задачи Премии, Президиумом РАЕН формируется попечительский орган ‒ Совет Попечителей Премии.</w:t>
      </w:r>
    </w:p>
    <w:p w14:paraId="0583B9A9" w14:textId="0D35F3A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Организационный Комитет</w:t>
      </w:r>
    </w:p>
    <w:p w14:paraId="29763E92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Для повышения качества проводимых в рамках Премии мероприятий, улучшения взаимодействия с государственными органами и учреждениями, другими организациями, а также для повышения информированности населения о Международной экологической премии «ЭкоМир-2023», Президиумом РАЕН формируется общественный орган ‒ Организационный Комитет.</w:t>
      </w:r>
    </w:p>
    <w:p w14:paraId="36251607" w14:textId="402BC95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Жюри</w:t>
      </w:r>
    </w:p>
    <w:p w14:paraId="47CAE641" w14:textId="2F116194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проведения конкурса Премии Президиумом РАЕН формируется независимый коллегиальный орган ‒ Жюри Премии. При формировании Жюри Президиум РАЕН </w:t>
      </w:r>
      <w:r w:rsidRPr="007174A6">
        <w:rPr>
          <w:rFonts w:cs="Times New Roman"/>
        </w:rPr>
        <w:lastRenderedPageBreak/>
        <w:t xml:space="preserve">руководствуется целью создания авторитетного и компетентного органа. Жюри Премии формируется ежегодно Президиумом РАЕН из высококвалифицированных и авторитетных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>, общественных деятелей и специалистов в области экологической безопасности и устойчивого развития.</w:t>
      </w:r>
    </w:p>
    <w:p w14:paraId="4DF0320A" w14:textId="2745F35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Заключительные положения</w:t>
      </w:r>
    </w:p>
    <w:p w14:paraId="66CA169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После завершения мероприятий Премии текущего года проводится совместное заседание Президиума РАЕН и Организационного Комитета Премии.  На заседании обсуждаются и утверждаются результаты деятельности Организационного Комитета Премии в прошедшем году, рассматриваются и утверждаются планы проведения Премии следующего года.</w:t>
      </w:r>
    </w:p>
    <w:p w14:paraId="0281E46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обсуждении результатов деятельности Премии прошедшего года:</w:t>
      </w:r>
    </w:p>
    <w:p w14:paraId="4C23B9C0" w14:textId="51DF0358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заслушиваются </w:t>
      </w:r>
      <w:r w:rsidR="00BD483E" w:rsidRPr="007174A6">
        <w:rPr>
          <w:rFonts w:cs="Times New Roman"/>
        </w:rPr>
        <w:t>отчёты</w:t>
      </w:r>
      <w:r w:rsidRPr="007174A6">
        <w:rPr>
          <w:rFonts w:cs="Times New Roman"/>
        </w:rPr>
        <w:t xml:space="preserve"> всех органов Премии;</w:t>
      </w:r>
    </w:p>
    <w:p w14:paraId="1199EA66" w14:textId="1EF3F550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по улучшению деятельности органов Премии;</w:t>
      </w:r>
    </w:p>
    <w:p w14:paraId="58C207E5" w14:textId="7A05855A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обсуждаются замечания по номинациям Премии и критериям </w:t>
      </w:r>
      <w:r w:rsidR="00BD483E" w:rsidRPr="007174A6">
        <w:rPr>
          <w:rFonts w:cs="Times New Roman"/>
        </w:rPr>
        <w:t>проведённого</w:t>
      </w:r>
      <w:r w:rsidRPr="007174A6">
        <w:rPr>
          <w:rFonts w:cs="Times New Roman"/>
        </w:rPr>
        <w:t xml:space="preserve"> конкурса;</w:t>
      </w:r>
    </w:p>
    <w:p w14:paraId="26B5C8EA" w14:textId="7EDF40BF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утверждаются сметы исполнения мероприятий, </w:t>
      </w:r>
      <w:r w:rsidR="00BD483E" w:rsidRPr="007174A6">
        <w:rPr>
          <w:rFonts w:cs="Times New Roman"/>
        </w:rPr>
        <w:t>проведённых</w:t>
      </w:r>
      <w:r w:rsidRPr="007174A6">
        <w:rPr>
          <w:rFonts w:cs="Times New Roman"/>
        </w:rPr>
        <w:t xml:space="preserve"> в рамках Премии.</w:t>
      </w:r>
    </w:p>
    <w:p w14:paraId="672C9D9A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рассмотрении планов Премии на следующий год:</w:t>
      </w:r>
    </w:p>
    <w:p w14:paraId="35A6FCDB" w14:textId="11ED36F6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заслушиваются предложения Организационного Комитета Премии по программе мероприятий очередного года;</w:t>
      </w:r>
    </w:p>
    <w:p w14:paraId="623F2437" w14:textId="474A2BF6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и дополнении программы мероприятий;</w:t>
      </w:r>
    </w:p>
    <w:p w14:paraId="2B5D36D6" w14:textId="2D3AA193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состава номинаций и наград Премии;</w:t>
      </w:r>
    </w:p>
    <w:p w14:paraId="320D75F4" w14:textId="0C52C1A0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критерии проведения следующего конкурсного отбора;</w:t>
      </w:r>
    </w:p>
    <w:p w14:paraId="4972CCAF" w14:textId="2E22618A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  <w:b/>
          <w:bCs/>
        </w:rPr>
        <w:t>утверждается План и сметы мероприятий Премии следующего года.</w:t>
      </w:r>
    </w:p>
    <w:p w14:paraId="54233482" w14:textId="77777777" w:rsidR="003D7179" w:rsidRPr="007174A6" w:rsidRDefault="003D7179" w:rsidP="00962829">
      <w:pPr>
        <w:rPr>
          <w:rFonts w:cs="Times New Roman"/>
          <w:bCs/>
        </w:rPr>
      </w:pPr>
      <w:r w:rsidRPr="007174A6">
        <w:rPr>
          <w:rFonts w:cs="Times New Roman"/>
        </w:rPr>
        <w:br w:type="page"/>
      </w:r>
    </w:p>
    <w:p w14:paraId="65A23E62" w14:textId="77777777" w:rsidR="003D7179" w:rsidRPr="003D7179" w:rsidRDefault="003D7179" w:rsidP="00962829">
      <w:pPr>
        <w:jc w:val="right"/>
        <w:rPr>
          <w:rFonts w:cs="Times New Roman"/>
          <w:b/>
          <w:szCs w:val="28"/>
        </w:rPr>
      </w:pPr>
      <w:r w:rsidRPr="003D7179">
        <w:rPr>
          <w:rFonts w:cs="Times New Roman"/>
          <w:b/>
          <w:szCs w:val="28"/>
        </w:rPr>
        <w:lastRenderedPageBreak/>
        <w:t>Приложение 1</w:t>
      </w:r>
    </w:p>
    <w:p w14:paraId="4E1ADF54" w14:textId="523C11F6"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Информация для соискателей Международной Экологической Премии</w:t>
      </w:r>
      <w:r w:rsidR="007D30A8" w:rsidRPr="007174A6">
        <w:rPr>
          <w:rFonts w:cs="Times New Roman"/>
        </w:rPr>
        <w:t xml:space="preserve"> </w:t>
      </w:r>
      <w:r w:rsidR="007D30A8" w:rsidRPr="007174A6">
        <w:rPr>
          <w:rFonts w:cs="Times New Roman"/>
        </w:rPr>
        <w:br/>
      </w:r>
      <w:r w:rsidRPr="007174A6">
        <w:rPr>
          <w:rFonts w:cs="Times New Roman"/>
        </w:rPr>
        <w:t>«ЭкоМир-202</w:t>
      </w:r>
      <w:r w:rsidR="00A727D1">
        <w:rPr>
          <w:rFonts w:cs="Times New Roman"/>
        </w:rPr>
        <w:t>4</w:t>
      </w:r>
      <w:r w:rsidRPr="007174A6">
        <w:rPr>
          <w:rFonts w:cs="Times New Roman"/>
        </w:rPr>
        <w:t xml:space="preserve">» </w:t>
      </w:r>
    </w:p>
    <w:p w14:paraId="455DD41A" w14:textId="2307FF7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Заявки на участие в конкурсе Премии «ЭкоМир-2</w:t>
      </w:r>
      <w:r w:rsidR="00A727D1">
        <w:rPr>
          <w:rFonts w:cs="Times New Roman"/>
        </w:rPr>
        <w:t>024</w:t>
      </w:r>
      <w:r w:rsidRPr="007174A6">
        <w:rPr>
          <w:rFonts w:cs="Times New Roman"/>
        </w:rPr>
        <w:t xml:space="preserve">» заполняются в электронной форме на сайте </w:t>
      </w:r>
      <w:r w:rsidRPr="007174A6">
        <w:rPr>
          <w:rFonts w:cs="Times New Roman"/>
          <w:lang w:val="en-US"/>
        </w:rPr>
        <w:t>www</w:t>
      </w:r>
      <w:r w:rsidRPr="007174A6">
        <w:rPr>
          <w:rFonts w:cs="Times New Roman"/>
        </w:rPr>
        <w:t>.</w:t>
      </w:r>
      <w:r w:rsidRPr="007174A6">
        <w:rPr>
          <w:rFonts w:cs="Times New Roman"/>
          <w:lang w:val="en-US"/>
        </w:rPr>
        <w:t>raen</w:t>
      </w:r>
      <w:r w:rsidRPr="007174A6">
        <w:rPr>
          <w:rFonts w:cs="Times New Roman"/>
        </w:rPr>
        <w:t>.</w:t>
      </w:r>
      <w:r w:rsidRPr="007174A6">
        <w:rPr>
          <w:rFonts w:cs="Times New Roman"/>
          <w:lang w:val="en-US"/>
        </w:rPr>
        <w:t>info</w:t>
      </w:r>
      <w:r w:rsidRPr="007174A6">
        <w:rPr>
          <w:rFonts w:cs="Times New Roman"/>
        </w:rPr>
        <w:t>. В связи с этим, перед подачей заявки рекомендуется заранее подготовить необходимые материалы. Заявка на участие в конкурсе Премии «ЭкоМир-202</w:t>
      </w:r>
      <w:r w:rsidR="00A727D1">
        <w:rPr>
          <w:rFonts w:cs="Times New Roman"/>
        </w:rPr>
        <w:t>4</w:t>
      </w:r>
      <w:r w:rsidRPr="007174A6">
        <w:rPr>
          <w:rFonts w:cs="Times New Roman"/>
        </w:rPr>
        <w:t>» должна содержать сведения о заявителе, описание и контактную информацию.</w:t>
      </w:r>
    </w:p>
    <w:p w14:paraId="52B6F036" w14:textId="77777777"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Сведения о заявителе</w:t>
      </w:r>
    </w:p>
    <w:p w14:paraId="4F2A25A7" w14:textId="51B3ADEC" w:rsidR="003D7179" w:rsidRPr="007174A6" w:rsidRDefault="003D7179" w:rsidP="00EA0E87">
      <w:pPr>
        <w:pStyle w:val="3"/>
      </w:pPr>
      <w:r w:rsidRPr="007174A6">
        <w:t>Для юридических лиц</w:t>
      </w:r>
      <w:r w:rsidR="00B81CC9" w:rsidRPr="007174A6">
        <w:t>:</w:t>
      </w:r>
    </w:p>
    <w:p w14:paraId="774E5C9C" w14:textId="0C2B7924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>Полное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1443D63E" w14:textId="7AD30F93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>Организационно-правовая форма</w:t>
      </w:r>
      <w:r w:rsidR="00B81CC9" w:rsidRPr="007174A6">
        <w:rPr>
          <w:rFonts w:cs="Times New Roman"/>
          <w:szCs w:val="28"/>
        </w:rPr>
        <w:t>;</w:t>
      </w:r>
    </w:p>
    <w:p w14:paraId="097ECEE2" w14:textId="55B61D91" w:rsidR="003D7179" w:rsidRPr="007174A6" w:rsidRDefault="00BD483E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>Сокращённое</w:t>
      </w:r>
      <w:r w:rsidR="003D7179" w:rsidRPr="007174A6">
        <w:rPr>
          <w:rFonts w:cs="Times New Roman"/>
          <w:szCs w:val="28"/>
        </w:rPr>
        <w:t xml:space="preserve">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60D37D14" w14:textId="1AEB327E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Международное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2C726553" w14:textId="4BFCC4B8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Руководитель организации (Фамилия Имя Отчество, должность)</w:t>
      </w:r>
      <w:r w:rsidR="00B81CC9" w:rsidRPr="007174A6">
        <w:rPr>
          <w:rFonts w:cs="Times New Roman"/>
          <w:szCs w:val="28"/>
        </w:rPr>
        <w:t>;</w:t>
      </w:r>
    </w:p>
    <w:p w14:paraId="3BA5DAB3" w14:textId="7B4D2824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Территория деятельности организации</w:t>
      </w:r>
      <w:r w:rsidR="00B81CC9" w:rsidRPr="007174A6">
        <w:rPr>
          <w:rFonts w:cs="Times New Roman"/>
          <w:szCs w:val="28"/>
        </w:rPr>
        <w:t>;</w:t>
      </w:r>
    </w:p>
    <w:p w14:paraId="64C3CBAF" w14:textId="3B13A27B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Вышестоящая организация</w:t>
      </w:r>
      <w:r w:rsidR="00B81CC9" w:rsidRPr="007174A6">
        <w:rPr>
          <w:rFonts w:cs="Times New Roman"/>
          <w:szCs w:val="28"/>
        </w:rPr>
        <w:t>;</w:t>
      </w:r>
    </w:p>
    <w:p w14:paraId="4669DD6D" w14:textId="7A8148F5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 xml:space="preserve">Юридический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14:paraId="66608B2B" w14:textId="386A953E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 xml:space="preserve">Почтовый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14:paraId="20C7D208" w14:textId="3577F74C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>Телефон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14:paraId="2CD1357B" w14:textId="5656EAA9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 w:rsidRPr="007174A6">
        <w:rPr>
          <w:rFonts w:cs="Times New Roman"/>
          <w:szCs w:val="28"/>
        </w:rPr>
        <w:t>Адрес электронной почты (</w:t>
      </w:r>
      <w:r w:rsidRPr="007174A6">
        <w:rPr>
          <w:rFonts w:cs="Times New Roman"/>
          <w:szCs w:val="28"/>
          <w:lang w:val="en-US"/>
        </w:rPr>
        <w:t>e</w:t>
      </w:r>
      <w:r w:rsidRPr="007174A6">
        <w:rPr>
          <w:rFonts w:cs="Times New Roman"/>
          <w:szCs w:val="28"/>
        </w:rPr>
        <w:t>-</w:t>
      </w:r>
      <w:r w:rsidRPr="007174A6">
        <w:rPr>
          <w:rFonts w:cs="Times New Roman"/>
          <w:szCs w:val="28"/>
          <w:lang w:val="en-US"/>
        </w:rPr>
        <w:t>mail</w:t>
      </w:r>
      <w:r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14:paraId="70FD687A" w14:textId="5F753D3E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Электронные информационные ресурсы организации (электронный адрес и краткое описание направлений деятельности)</w:t>
      </w:r>
      <w:r w:rsidR="00B81CC9" w:rsidRPr="007174A6">
        <w:rPr>
          <w:rFonts w:cs="Times New Roman"/>
          <w:szCs w:val="28"/>
        </w:rPr>
        <w:t>;</w:t>
      </w:r>
    </w:p>
    <w:p w14:paraId="449E0462" w14:textId="2FBB6A49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Сведения из устава организации (основные виды деятельности, цели и задачи организации)</w:t>
      </w:r>
      <w:r w:rsidR="00B81CC9" w:rsidRPr="007174A6">
        <w:rPr>
          <w:rFonts w:cs="Times New Roman"/>
          <w:szCs w:val="28"/>
        </w:rPr>
        <w:t>;</w:t>
      </w:r>
    </w:p>
    <w:p w14:paraId="7D1B0B60" w14:textId="43E9488A" w:rsidR="003D7179" w:rsidRPr="007174A6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lastRenderedPageBreak/>
        <w:t>Сведения о предшествующей деятельности организации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14:paraId="119051AC" w14:textId="6C708136" w:rsidR="003D7179" w:rsidRDefault="003D7179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Дополнительная информация об организации</w:t>
      </w:r>
      <w:r w:rsidR="00B81CC9" w:rsidRPr="007174A6">
        <w:rPr>
          <w:rFonts w:cs="Times New Roman"/>
          <w:szCs w:val="28"/>
        </w:rPr>
        <w:t>.</w:t>
      </w:r>
    </w:p>
    <w:p w14:paraId="4842C02C" w14:textId="77777777"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Описание программы/проекта/акции:</w:t>
      </w:r>
    </w:p>
    <w:p w14:paraId="43D34694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Номинация (по мнению заявителя);</w:t>
      </w:r>
    </w:p>
    <w:p w14:paraId="1B477981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Название программы/проекта/акции (указать: программа, проект или акция);</w:t>
      </w:r>
    </w:p>
    <w:p w14:paraId="200D0642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Руководитель программы/проекта/акции (Фамилия Имя Отчество, краткая информация);</w:t>
      </w:r>
    </w:p>
    <w:p w14:paraId="2EB5D4E4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Список исполнителей программы/проекта/акции (Фамилия Имя Отчество, краткая информация);</w:t>
      </w:r>
    </w:p>
    <w:p w14:paraId="10B4EA2D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Цель программы/проекта/акции;</w:t>
      </w:r>
    </w:p>
    <w:p w14:paraId="07886E6F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Задачи программы/проекта/акции;</w:t>
      </w:r>
    </w:p>
    <w:p w14:paraId="180140A3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Объект действия программы/проекта/акции;</w:t>
      </w:r>
    </w:p>
    <w:p w14:paraId="03197C6B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Методы реализации программы/проекта/акции (в заявке – кратко, подробно – в приложениях);</w:t>
      </w:r>
    </w:p>
    <w:p w14:paraId="03C6C820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Полученные результаты (в заявке – кратко, подробно – в приложениях);</w:t>
      </w:r>
    </w:p>
    <w:p w14:paraId="7BF83064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10.Издательская продукция (перечень издательской продукции: книги, альбомы, учебные пособия и т.п.), указанная в любой из номинаций Премии;</w:t>
      </w:r>
    </w:p>
    <w:p w14:paraId="7B656912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Сроки выполнения;</w:t>
      </w:r>
    </w:p>
    <w:p w14:paraId="7C7CD916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Полная стоимость программы/проекта/акции;</w:t>
      </w:r>
    </w:p>
    <w:p w14:paraId="5CA12371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Источники финансирования;</w:t>
      </w:r>
    </w:p>
    <w:p w14:paraId="2CD98908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Электронные информационные ресурсы о программе/проекте/акции.</w:t>
      </w:r>
    </w:p>
    <w:p w14:paraId="306ACFB9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Дополнительная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т.п.).</w:t>
      </w:r>
    </w:p>
    <w:p w14:paraId="0CAFC18E" w14:textId="77777777"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Контактная информация:</w:t>
      </w:r>
    </w:p>
    <w:p w14:paraId="4DA113CA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Фамилия Имя Отчество и должность контактного лица;</w:t>
      </w:r>
    </w:p>
    <w:p w14:paraId="378116DB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Почтовый адрес (индекс, регион, населённый пункт, улица, дом и пр.);</w:t>
      </w:r>
    </w:p>
    <w:p w14:paraId="6E56ADAB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lastRenderedPageBreak/>
        <w:t>Телефон (с указанием кода города/региона);</w:t>
      </w:r>
    </w:p>
    <w:p w14:paraId="0E51585C" w14:textId="77777777" w:rsidR="00A727D1" w:rsidRPr="00A727D1" w:rsidRDefault="00A727D1" w:rsidP="00A727D1">
      <w:pPr>
        <w:pStyle w:val="ab"/>
        <w:numPr>
          <w:ilvl w:val="0"/>
          <w:numId w:val="12"/>
        </w:numPr>
        <w:ind w:left="1163" w:hanging="454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Адрес электронной почты (</w:t>
      </w:r>
      <w:r w:rsidRPr="00A727D1">
        <w:rPr>
          <w:rFonts w:cs="Times New Roman"/>
          <w:szCs w:val="28"/>
          <w:lang w:val="en-US"/>
        </w:rPr>
        <w:t>e</w:t>
      </w:r>
      <w:r w:rsidRPr="00A727D1">
        <w:rPr>
          <w:rFonts w:cs="Times New Roman"/>
          <w:szCs w:val="28"/>
        </w:rPr>
        <w:t>-</w:t>
      </w:r>
      <w:r w:rsidRPr="00A727D1">
        <w:rPr>
          <w:rFonts w:cs="Times New Roman"/>
          <w:szCs w:val="28"/>
          <w:lang w:val="en-US"/>
        </w:rPr>
        <w:t>mail</w:t>
      </w:r>
      <w:r w:rsidRPr="00A727D1">
        <w:rPr>
          <w:rFonts w:cs="Times New Roman"/>
          <w:szCs w:val="28"/>
        </w:rPr>
        <w:t>).</w:t>
      </w:r>
    </w:p>
    <w:p w14:paraId="7349BC85" w14:textId="26CB442C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Для физических лиц</w:t>
      </w:r>
      <w:r w:rsidR="00B81CC9" w:rsidRPr="007174A6">
        <w:rPr>
          <w:rFonts w:cs="Times New Roman"/>
        </w:rPr>
        <w:t>:</w:t>
      </w:r>
    </w:p>
    <w:p w14:paraId="0F922F4B" w14:textId="485FF270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Заявитель (Фамилия Имя Отчество, краткая информация о профессиональной деятельности)</w:t>
      </w:r>
      <w:r w:rsidR="00B81CC9" w:rsidRPr="007174A6">
        <w:rPr>
          <w:rFonts w:cs="Times New Roman"/>
          <w:szCs w:val="28"/>
        </w:rPr>
        <w:t>;</w:t>
      </w:r>
    </w:p>
    <w:p w14:paraId="762D14F4" w14:textId="62EE69CA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 xml:space="preserve">Почтовый адрес заявителя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14:paraId="3A89C422" w14:textId="4A310765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Телефон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14:paraId="523630FB" w14:textId="13C75382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Адрес электронной почты (</w:t>
      </w:r>
      <w:r w:rsidRPr="007174A6">
        <w:rPr>
          <w:rFonts w:cs="Times New Roman"/>
          <w:szCs w:val="28"/>
          <w:lang w:val="en-US"/>
        </w:rPr>
        <w:t>e</w:t>
      </w:r>
      <w:r w:rsidRPr="007174A6">
        <w:rPr>
          <w:rFonts w:cs="Times New Roman"/>
          <w:szCs w:val="28"/>
        </w:rPr>
        <w:t>-</w:t>
      </w:r>
      <w:r w:rsidRPr="007174A6">
        <w:rPr>
          <w:rFonts w:cs="Times New Roman"/>
          <w:szCs w:val="28"/>
          <w:lang w:val="en-US"/>
        </w:rPr>
        <w:t>mail</w:t>
      </w:r>
      <w:r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14:paraId="0401E4DB" w14:textId="5B95D37D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Электронные информационные ресурсы (электронный адрес и краткое описание)</w:t>
      </w:r>
      <w:r w:rsidR="00B81CC9" w:rsidRPr="007174A6">
        <w:rPr>
          <w:rFonts w:cs="Times New Roman"/>
          <w:szCs w:val="28"/>
        </w:rPr>
        <w:t>;</w:t>
      </w:r>
    </w:p>
    <w:p w14:paraId="57B5469A" w14:textId="1B6A0EA5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Сведения о предшествующей деятельности заявителя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14:paraId="60625FC1" w14:textId="6693E1F2" w:rsidR="003D7179" w:rsidRPr="007174A6" w:rsidRDefault="003D7179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 w:rsidRPr="007174A6">
        <w:rPr>
          <w:rFonts w:cs="Times New Roman"/>
          <w:szCs w:val="28"/>
        </w:rPr>
        <w:t>Дополнительная информация о заявителе (в заявке – кратко, подробно – в приложениях)</w:t>
      </w:r>
      <w:r w:rsidR="00B81CC9" w:rsidRPr="007174A6">
        <w:rPr>
          <w:rFonts w:cs="Times New Roman"/>
          <w:szCs w:val="28"/>
        </w:rPr>
        <w:t>.</w:t>
      </w:r>
    </w:p>
    <w:p w14:paraId="390058D6" w14:textId="24754786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Описание программы/проекта/акции</w:t>
      </w:r>
      <w:r w:rsidR="00EA0E87">
        <w:rPr>
          <w:rFonts w:cs="Times New Roman"/>
        </w:rPr>
        <w:t>:</w:t>
      </w:r>
    </w:p>
    <w:p w14:paraId="5145A946" w14:textId="0F290EA2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3D7179" w:rsidRPr="00A727D1">
        <w:rPr>
          <w:rFonts w:cs="Times New Roman"/>
          <w:szCs w:val="28"/>
        </w:rPr>
        <w:t>Номинация (по мнению заявителя)</w:t>
      </w:r>
      <w:r w:rsidR="00B81CC9" w:rsidRPr="00A727D1">
        <w:rPr>
          <w:rFonts w:cs="Times New Roman"/>
          <w:szCs w:val="28"/>
        </w:rPr>
        <w:t>;</w:t>
      </w:r>
    </w:p>
    <w:p w14:paraId="787BB359" w14:textId="393F13A0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="003D7179" w:rsidRPr="00A727D1">
        <w:rPr>
          <w:rFonts w:cs="Times New Roman"/>
          <w:szCs w:val="28"/>
        </w:rPr>
        <w:t>Название программы/проекта/акции (указать: программа, проект или акция)</w:t>
      </w:r>
      <w:r w:rsidR="00B81CC9" w:rsidRPr="00A727D1">
        <w:rPr>
          <w:rFonts w:cs="Times New Roman"/>
          <w:szCs w:val="28"/>
        </w:rPr>
        <w:t>;</w:t>
      </w:r>
    </w:p>
    <w:p w14:paraId="3C9C6421" w14:textId="00560FEB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 w:rsidR="003D7179" w:rsidRPr="00A727D1">
        <w:rPr>
          <w:rFonts w:cs="Times New Roman"/>
          <w:szCs w:val="28"/>
        </w:rPr>
        <w:t>Руководитель программы/проекта/акции (Фамилия Имя Отчество, краткая информация)</w:t>
      </w:r>
      <w:r w:rsidR="00B81CC9" w:rsidRPr="00A727D1">
        <w:rPr>
          <w:rFonts w:cs="Times New Roman"/>
          <w:szCs w:val="28"/>
        </w:rPr>
        <w:t>;</w:t>
      </w:r>
    </w:p>
    <w:p w14:paraId="56BA1722" w14:textId="68793120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11.</w:t>
      </w:r>
      <w:r w:rsidR="003D7179" w:rsidRPr="00A727D1">
        <w:rPr>
          <w:rFonts w:cs="Times New Roman"/>
          <w:szCs w:val="28"/>
        </w:rPr>
        <w:t>Список исполнителей программы/проекта/акции (Фамилия Имя Отчество, краткая информация)</w:t>
      </w:r>
      <w:r w:rsidR="00B81CC9" w:rsidRPr="00A727D1">
        <w:rPr>
          <w:rFonts w:cs="Times New Roman"/>
          <w:szCs w:val="28"/>
        </w:rPr>
        <w:t>;</w:t>
      </w:r>
    </w:p>
    <w:p w14:paraId="3C1668B1" w14:textId="3CBD981F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12.</w:t>
      </w:r>
      <w:r w:rsidR="003D7179" w:rsidRPr="00A727D1">
        <w:rPr>
          <w:rFonts w:cs="Times New Roman"/>
          <w:szCs w:val="28"/>
        </w:rPr>
        <w:t>Цель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42BB1303" w14:textId="084F298F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</w:t>
      </w:r>
      <w:r w:rsidR="003D7179" w:rsidRPr="00A727D1">
        <w:rPr>
          <w:rFonts w:cs="Times New Roman"/>
          <w:szCs w:val="28"/>
        </w:rPr>
        <w:t>Задачи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1DD52339" w14:textId="197670D1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14.</w:t>
      </w:r>
      <w:r w:rsidR="003D7179" w:rsidRPr="00A727D1">
        <w:rPr>
          <w:rFonts w:cs="Times New Roman"/>
          <w:szCs w:val="28"/>
        </w:rPr>
        <w:t>Объект действия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14B4FFFA" w14:textId="547501A6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15.</w:t>
      </w:r>
      <w:r w:rsidR="003D7179" w:rsidRPr="00A727D1">
        <w:rPr>
          <w:rFonts w:cs="Times New Roman"/>
          <w:szCs w:val="28"/>
        </w:rPr>
        <w:t>Методы реализации программы/проекта/акции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14:paraId="7ECCCB1F" w14:textId="521621A0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16.</w:t>
      </w:r>
      <w:r w:rsidR="003D7179" w:rsidRPr="00A727D1">
        <w:rPr>
          <w:rFonts w:cs="Times New Roman"/>
          <w:szCs w:val="28"/>
        </w:rPr>
        <w:t>Полученные результаты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14:paraId="11995209" w14:textId="2B6F707C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17.</w:t>
      </w:r>
      <w:r w:rsidR="003D7179" w:rsidRPr="00A727D1">
        <w:rPr>
          <w:rFonts w:cs="Times New Roman"/>
          <w:szCs w:val="28"/>
        </w:rPr>
        <w:t>Издательская продукция (перечень издательской продукции: книги, альбомы, учебные пособия и т.п.), указанная в любой из номинаций Премии</w:t>
      </w:r>
      <w:r w:rsidR="00B81CC9" w:rsidRPr="00A727D1">
        <w:rPr>
          <w:rFonts w:cs="Times New Roman"/>
          <w:szCs w:val="28"/>
        </w:rPr>
        <w:t>;</w:t>
      </w:r>
    </w:p>
    <w:p w14:paraId="41ECDACB" w14:textId="5F131427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18.</w:t>
      </w:r>
      <w:r w:rsidR="003D7179" w:rsidRPr="00A727D1">
        <w:rPr>
          <w:rFonts w:cs="Times New Roman"/>
          <w:szCs w:val="28"/>
        </w:rPr>
        <w:t>Сроки выполнения</w:t>
      </w:r>
      <w:r w:rsidR="00B81CC9" w:rsidRPr="00A727D1">
        <w:rPr>
          <w:rFonts w:cs="Times New Roman"/>
          <w:szCs w:val="28"/>
        </w:rPr>
        <w:t>;</w:t>
      </w:r>
    </w:p>
    <w:p w14:paraId="36926813" w14:textId="19E2069F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19.</w:t>
      </w:r>
      <w:r w:rsidR="003D7179" w:rsidRPr="00A727D1">
        <w:rPr>
          <w:rFonts w:cs="Times New Roman"/>
          <w:szCs w:val="28"/>
        </w:rPr>
        <w:t>Полная стоимость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29AF81F0" w14:textId="4286C562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20.</w:t>
      </w:r>
      <w:r w:rsidR="003D7179" w:rsidRPr="00A727D1">
        <w:rPr>
          <w:rFonts w:cs="Times New Roman"/>
          <w:szCs w:val="28"/>
        </w:rPr>
        <w:t>Источники финансирования</w:t>
      </w:r>
      <w:r w:rsidR="00B81CC9" w:rsidRPr="00A727D1">
        <w:rPr>
          <w:rFonts w:cs="Times New Roman"/>
          <w:szCs w:val="28"/>
        </w:rPr>
        <w:t>;</w:t>
      </w:r>
    </w:p>
    <w:p w14:paraId="4D189048" w14:textId="11FB762F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21.</w:t>
      </w:r>
      <w:r w:rsidR="003D7179" w:rsidRPr="00A727D1">
        <w:rPr>
          <w:rFonts w:cs="Times New Roman"/>
          <w:szCs w:val="28"/>
        </w:rPr>
        <w:t>Электронные информационные ресурсы о программе/проекте/акции.</w:t>
      </w:r>
    </w:p>
    <w:p w14:paraId="4263E78F" w14:textId="05829D51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22.</w:t>
      </w:r>
      <w:r w:rsidR="003D7179" w:rsidRPr="00A727D1">
        <w:rPr>
          <w:rFonts w:cs="Times New Roman"/>
          <w:szCs w:val="28"/>
        </w:rPr>
        <w:t>Дополнительная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</w:t>
      </w:r>
      <w:r w:rsidR="00EA0E87" w:rsidRPr="00A727D1">
        <w:rPr>
          <w:rFonts w:cs="Times New Roman"/>
          <w:szCs w:val="28"/>
        </w:rPr>
        <w:t>.</w:t>
      </w:r>
    </w:p>
    <w:p w14:paraId="460AB93D" w14:textId="42459BB3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Контактная информация</w:t>
      </w:r>
      <w:r w:rsidR="00EA0E87">
        <w:rPr>
          <w:rFonts w:cs="Times New Roman"/>
        </w:rPr>
        <w:t>:</w:t>
      </w:r>
    </w:p>
    <w:p w14:paraId="262E73A1" w14:textId="74736AB3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23.</w:t>
      </w:r>
      <w:r w:rsidR="003D7179" w:rsidRPr="00A727D1">
        <w:rPr>
          <w:rFonts w:cs="Times New Roman"/>
          <w:szCs w:val="28"/>
        </w:rPr>
        <w:t>Фамилия Имя Отчество и должность контактного лица</w:t>
      </w:r>
      <w:r w:rsidR="007174A6" w:rsidRPr="00A727D1">
        <w:rPr>
          <w:rFonts w:cs="Times New Roman"/>
          <w:szCs w:val="28"/>
        </w:rPr>
        <w:t>;</w:t>
      </w:r>
    </w:p>
    <w:p w14:paraId="5F16B99C" w14:textId="53CC0A92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24.</w:t>
      </w:r>
      <w:r w:rsidR="003D7179" w:rsidRPr="00A727D1">
        <w:rPr>
          <w:rFonts w:cs="Times New Roman"/>
          <w:szCs w:val="28"/>
        </w:rPr>
        <w:t xml:space="preserve">Почтовый адрес (индекс, регион, </w:t>
      </w:r>
      <w:r w:rsidR="00BD483E" w:rsidRPr="00A727D1">
        <w:rPr>
          <w:rFonts w:cs="Times New Roman"/>
          <w:szCs w:val="28"/>
        </w:rPr>
        <w:t>населённый</w:t>
      </w:r>
      <w:r w:rsidR="003D7179" w:rsidRPr="00A727D1">
        <w:rPr>
          <w:rFonts w:cs="Times New Roman"/>
          <w:szCs w:val="28"/>
        </w:rPr>
        <w:t xml:space="preserve"> пункт, улица, дом и пр.)</w:t>
      </w:r>
      <w:r w:rsidR="007174A6" w:rsidRPr="00A727D1">
        <w:rPr>
          <w:rFonts w:cs="Times New Roman"/>
          <w:szCs w:val="28"/>
        </w:rPr>
        <w:t>;</w:t>
      </w:r>
    </w:p>
    <w:p w14:paraId="05DB7283" w14:textId="5B4F0DE2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25.</w:t>
      </w:r>
      <w:r w:rsidR="003D7179" w:rsidRPr="00A727D1">
        <w:rPr>
          <w:rFonts w:cs="Times New Roman"/>
          <w:szCs w:val="28"/>
        </w:rPr>
        <w:t>Телефон (с указанием кода города/региона)</w:t>
      </w:r>
      <w:r w:rsidR="007174A6" w:rsidRPr="00A727D1">
        <w:rPr>
          <w:rFonts w:cs="Times New Roman"/>
          <w:szCs w:val="28"/>
        </w:rPr>
        <w:t>;</w:t>
      </w:r>
    </w:p>
    <w:p w14:paraId="4EC4C117" w14:textId="00431DC8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26.</w:t>
      </w:r>
      <w:r w:rsidR="003D7179" w:rsidRPr="00A727D1">
        <w:rPr>
          <w:rFonts w:cs="Times New Roman"/>
          <w:szCs w:val="28"/>
        </w:rPr>
        <w:t>Адрес электронной почты (</w:t>
      </w:r>
      <w:r w:rsidR="003D7179" w:rsidRPr="00A727D1">
        <w:rPr>
          <w:rFonts w:cs="Times New Roman"/>
          <w:szCs w:val="28"/>
          <w:lang w:val="en-US"/>
        </w:rPr>
        <w:t>e</w:t>
      </w:r>
      <w:r w:rsidR="003D7179" w:rsidRPr="00A727D1">
        <w:rPr>
          <w:rFonts w:cs="Times New Roman"/>
          <w:szCs w:val="28"/>
        </w:rPr>
        <w:t>-</w:t>
      </w:r>
      <w:r w:rsidR="003D7179" w:rsidRPr="00A727D1">
        <w:rPr>
          <w:rFonts w:cs="Times New Roman"/>
          <w:szCs w:val="28"/>
          <w:lang w:val="en-US"/>
        </w:rPr>
        <w:t>mail</w:t>
      </w:r>
      <w:r w:rsidR="003D7179" w:rsidRPr="00A727D1">
        <w:rPr>
          <w:rFonts w:cs="Times New Roman"/>
          <w:szCs w:val="28"/>
        </w:rPr>
        <w:t>).</w:t>
      </w:r>
    </w:p>
    <w:sectPr w:rsidR="003D7179" w:rsidRPr="00A727D1" w:rsidSect="002C7972">
      <w:footerReference w:type="default" r:id="rId7"/>
      <w:pgSz w:w="11906" w:h="16838"/>
      <w:pgMar w:top="720" w:right="720" w:bottom="720" w:left="720" w:header="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6471" w14:textId="77777777" w:rsidR="00D43B5A" w:rsidRDefault="00D43B5A">
      <w:pPr>
        <w:spacing w:after="0" w:line="240" w:lineRule="auto"/>
      </w:pPr>
      <w:r>
        <w:separator/>
      </w:r>
    </w:p>
  </w:endnote>
  <w:endnote w:type="continuationSeparator" w:id="0">
    <w:p w14:paraId="0B5EB66A" w14:textId="77777777" w:rsidR="00D43B5A" w:rsidRDefault="00D4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B468" w14:textId="74126F68" w:rsidR="00892823" w:rsidRDefault="00FA5959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A727D1">
      <w:rPr>
        <w:noProof/>
      </w:rPr>
      <w:t>11</w:t>
    </w:r>
    <w:r>
      <w:fldChar w:fldCharType="end"/>
    </w:r>
  </w:p>
  <w:p w14:paraId="4D6AD99D" w14:textId="77777777" w:rsidR="00892823" w:rsidRDefault="00892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D2D69" w14:textId="77777777" w:rsidR="00D43B5A" w:rsidRDefault="00D43B5A">
      <w:pPr>
        <w:spacing w:after="0" w:line="240" w:lineRule="auto"/>
      </w:pPr>
      <w:r>
        <w:separator/>
      </w:r>
    </w:p>
  </w:footnote>
  <w:footnote w:type="continuationSeparator" w:id="0">
    <w:p w14:paraId="516E0B29" w14:textId="77777777" w:rsidR="00D43B5A" w:rsidRDefault="00D4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38FD"/>
    <w:multiLevelType w:val="hybridMultilevel"/>
    <w:tmpl w:val="25E07E24"/>
    <w:lvl w:ilvl="0" w:tplc="7262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F482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D2617"/>
    <w:multiLevelType w:val="hybridMultilevel"/>
    <w:tmpl w:val="24FC43F6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130BFE"/>
    <w:multiLevelType w:val="hybridMultilevel"/>
    <w:tmpl w:val="8CDC44D0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D22071"/>
    <w:multiLevelType w:val="hybridMultilevel"/>
    <w:tmpl w:val="7186B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FB5515"/>
    <w:multiLevelType w:val="hybridMultilevel"/>
    <w:tmpl w:val="7AD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A55C2C"/>
    <w:multiLevelType w:val="hybridMultilevel"/>
    <w:tmpl w:val="2EBE817E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E73D9C"/>
    <w:multiLevelType w:val="hybridMultilevel"/>
    <w:tmpl w:val="B1686FF6"/>
    <w:lvl w:ilvl="0" w:tplc="726291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2106E3"/>
    <w:multiLevelType w:val="hybridMultilevel"/>
    <w:tmpl w:val="A4DAF1BA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5C1C22"/>
    <w:multiLevelType w:val="hybridMultilevel"/>
    <w:tmpl w:val="C22CA53A"/>
    <w:lvl w:ilvl="0" w:tplc="AB32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1FA8"/>
    <w:multiLevelType w:val="hybridMultilevel"/>
    <w:tmpl w:val="EAECE394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719E3"/>
    <w:multiLevelType w:val="hybridMultilevel"/>
    <w:tmpl w:val="584A9ABE"/>
    <w:lvl w:ilvl="0" w:tplc="6C2EAD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367A2"/>
    <w:multiLevelType w:val="hybridMultilevel"/>
    <w:tmpl w:val="05E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C7FCF"/>
    <w:multiLevelType w:val="hybridMultilevel"/>
    <w:tmpl w:val="E354A2B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A026A0"/>
    <w:multiLevelType w:val="hybridMultilevel"/>
    <w:tmpl w:val="0054FAF4"/>
    <w:lvl w:ilvl="0" w:tplc="6EF894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cntxtAlts w14:val="0"/>
      </w:rPr>
    </w:lvl>
    <w:lvl w:ilvl="1" w:tplc="AC26A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089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3664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E2C6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8A9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04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2EB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4C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BF25362"/>
    <w:multiLevelType w:val="hybridMultilevel"/>
    <w:tmpl w:val="4FCE2C8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3E0C86"/>
    <w:multiLevelType w:val="hybridMultilevel"/>
    <w:tmpl w:val="5B704D7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A995FE5"/>
    <w:multiLevelType w:val="hybridMultilevel"/>
    <w:tmpl w:val="5B9CCE54"/>
    <w:lvl w:ilvl="0" w:tplc="6C2EADC8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9D259B"/>
    <w:multiLevelType w:val="hybridMultilevel"/>
    <w:tmpl w:val="E37E0B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E104BC"/>
    <w:multiLevelType w:val="hybridMultilevel"/>
    <w:tmpl w:val="2C229B0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DE10B5"/>
    <w:multiLevelType w:val="hybridMultilevel"/>
    <w:tmpl w:val="5EA2F6C8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17394"/>
    <w:multiLevelType w:val="hybridMultilevel"/>
    <w:tmpl w:val="AF665BB2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53D10"/>
    <w:multiLevelType w:val="hybridMultilevel"/>
    <w:tmpl w:val="6F9AFBDC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571DE2"/>
    <w:multiLevelType w:val="hybridMultilevel"/>
    <w:tmpl w:val="4800B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9039016">
    <w:abstractNumId w:val="1"/>
  </w:num>
  <w:num w:numId="2" w16cid:durableId="1137458123">
    <w:abstractNumId w:val="14"/>
  </w:num>
  <w:num w:numId="3" w16cid:durableId="999505321">
    <w:abstractNumId w:val="9"/>
  </w:num>
  <w:num w:numId="4" w16cid:durableId="1806266165">
    <w:abstractNumId w:val="5"/>
  </w:num>
  <w:num w:numId="5" w16cid:durableId="1149980800">
    <w:abstractNumId w:val="19"/>
  </w:num>
  <w:num w:numId="6" w16cid:durableId="948392824">
    <w:abstractNumId w:val="3"/>
  </w:num>
  <w:num w:numId="7" w16cid:durableId="1572690551">
    <w:abstractNumId w:val="23"/>
  </w:num>
  <w:num w:numId="8" w16cid:durableId="200441716">
    <w:abstractNumId w:val="6"/>
  </w:num>
  <w:num w:numId="9" w16cid:durableId="1130589275">
    <w:abstractNumId w:val="13"/>
  </w:num>
  <w:num w:numId="10" w16cid:durableId="1580098602">
    <w:abstractNumId w:val="4"/>
  </w:num>
  <w:num w:numId="11" w16cid:durableId="1991523103">
    <w:abstractNumId w:val="8"/>
  </w:num>
  <w:num w:numId="12" w16cid:durableId="2024434251">
    <w:abstractNumId w:val="21"/>
  </w:num>
  <w:num w:numId="13" w16cid:durableId="1386873701">
    <w:abstractNumId w:val="20"/>
  </w:num>
  <w:num w:numId="14" w16cid:durableId="566838446">
    <w:abstractNumId w:val="11"/>
  </w:num>
  <w:num w:numId="15" w16cid:durableId="2082949174">
    <w:abstractNumId w:val="17"/>
  </w:num>
  <w:num w:numId="16" w16cid:durableId="382559581">
    <w:abstractNumId w:val="18"/>
  </w:num>
  <w:num w:numId="17" w16cid:durableId="383136644">
    <w:abstractNumId w:val="7"/>
  </w:num>
  <w:num w:numId="18" w16cid:durableId="963774975">
    <w:abstractNumId w:val="0"/>
  </w:num>
  <w:num w:numId="19" w16cid:durableId="757094941">
    <w:abstractNumId w:val="2"/>
  </w:num>
  <w:num w:numId="20" w16cid:durableId="786581341">
    <w:abstractNumId w:val="22"/>
  </w:num>
  <w:num w:numId="21" w16cid:durableId="695543305">
    <w:abstractNumId w:val="10"/>
  </w:num>
  <w:num w:numId="22" w16cid:durableId="828862229">
    <w:abstractNumId w:val="15"/>
  </w:num>
  <w:num w:numId="23" w16cid:durableId="947661832">
    <w:abstractNumId w:val="16"/>
  </w:num>
  <w:num w:numId="24" w16cid:durableId="927227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79"/>
    <w:rsid w:val="00015A17"/>
    <w:rsid w:val="00104A2C"/>
    <w:rsid w:val="001156E1"/>
    <w:rsid w:val="001F7F85"/>
    <w:rsid w:val="002B68F9"/>
    <w:rsid w:val="002C7972"/>
    <w:rsid w:val="00371431"/>
    <w:rsid w:val="0038709D"/>
    <w:rsid w:val="003D7179"/>
    <w:rsid w:val="00477F0D"/>
    <w:rsid w:val="004F439D"/>
    <w:rsid w:val="005B217E"/>
    <w:rsid w:val="005D378E"/>
    <w:rsid w:val="006F79AA"/>
    <w:rsid w:val="007174A6"/>
    <w:rsid w:val="007A0A80"/>
    <w:rsid w:val="007D30A8"/>
    <w:rsid w:val="00870B23"/>
    <w:rsid w:val="008727E7"/>
    <w:rsid w:val="0087309A"/>
    <w:rsid w:val="00892823"/>
    <w:rsid w:val="00962829"/>
    <w:rsid w:val="00997435"/>
    <w:rsid w:val="009C19EB"/>
    <w:rsid w:val="00A35019"/>
    <w:rsid w:val="00A727D1"/>
    <w:rsid w:val="00B708EC"/>
    <w:rsid w:val="00B81CC9"/>
    <w:rsid w:val="00BD483E"/>
    <w:rsid w:val="00C3493E"/>
    <w:rsid w:val="00C54968"/>
    <w:rsid w:val="00CC64BC"/>
    <w:rsid w:val="00D43B5A"/>
    <w:rsid w:val="00D624FD"/>
    <w:rsid w:val="00E02BDB"/>
    <w:rsid w:val="00E13618"/>
    <w:rsid w:val="00EA0E87"/>
    <w:rsid w:val="00EA5FCD"/>
    <w:rsid w:val="00FA473A"/>
    <w:rsid w:val="00FA5959"/>
    <w:rsid w:val="00FD5114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BB68"/>
  <w15:chartTrackingRefBased/>
  <w15:docId w15:val="{2A60D788-DB86-4978-9AD2-0F32679A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493E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C3493E"/>
    <w:pPr>
      <w:keepNext/>
      <w:spacing w:before="360" w:after="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3493E"/>
    <w:pPr>
      <w:keepNext/>
      <w:keepLines/>
      <w:spacing w:before="240" w:after="0"/>
      <w:ind w:firstLine="0"/>
      <w:jc w:val="center"/>
      <w:outlineLvl w:val="1"/>
    </w:pPr>
    <w:rPr>
      <w:rFonts w:eastAsiaTheme="majorEastAsia" w:cstheme="majorBidi"/>
      <w:b/>
      <w:i/>
      <w:i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A0E8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тиль"/>
    <w:basedOn w:val="a0"/>
    <w:autoRedefine/>
    <w:rsid w:val="004F439D"/>
    <w:rPr>
      <w:rFonts w:cs="Times New Roman"/>
      <w:szCs w:val="28"/>
      <w:lang w:val="en-US"/>
    </w:rPr>
  </w:style>
  <w:style w:type="paragraph" w:customStyle="1" w:styleId="a5">
    <w:name w:val="Загаловок стиль"/>
    <w:basedOn w:val="1"/>
    <w:autoRedefine/>
    <w:rsid w:val="004F439D"/>
    <w:pPr>
      <w:spacing w:after="240"/>
    </w:pPr>
    <w:rPr>
      <w:b w:val="0"/>
    </w:rPr>
  </w:style>
  <w:style w:type="character" w:customStyle="1" w:styleId="10">
    <w:name w:val="Заголовок 1 Знак"/>
    <w:basedOn w:val="a1"/>
    <w:link w:val="1"/>
    <w:uiPriority w:val="9"/>
    <w:rsid w:val="00C3493E"/>
    <w:rPr>
      <w:rFonts w:ascii="Times New Roman" w:hAnsi="Times New Roman"/>
      <w:b/>
      <w:sz w:val="36"/>
    </w:rPr>
  </w:style>
  <w:style w:type="paragraph" w:customStyle="1" w:styleId="a6">
    <w:name w:val="обычный стиль"/>
    <w:basedOn w:val="a4"/>
    <w:autoRedefine/>
    <w:rsid w:val="004F439D"/>
  </w:style>
  <w:style w:type="numbering" w:customStyle="1" w:styleId="a">
    <w:name w:val="Список Стиль"/>
    <w:basedOn w:val="a3"/>
    <w:uiPriority w:val="99"/>
    <w:rsid w:val="004F439D"/>
    <w:pPr>
      <w:numPr>
        <w:numId w:val="1"/>
      </w:numPr>
    </w:pPr>
  </w:style>
  <w:style w:type="paragraph" w:styleId="a7">
    <w:name w:val="footer"/>
    <w:basedOn w:val="a0"/>
    <w:link w:val="a8"/>
    <w:uiPriority w:val="99"/>
    <w:semiHidden/>
    <w:unhideWhenUsed/>
    <w:rsid w:val="003D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3D7179"/>
  </w:style>
  <w:style w:type="paragraph" w:styleId="a9">
    <w:name w:val="Title"/>
    <w:basedOn w:val="a0"/>
    <w:next w:val="a0"/>
    <w:link w:val="aa"/>
    <w:uiPriority w:val="10"/>
    <w:qFormat/>
    <w:rsid w:val="0038709D"/>
    <w:pPr>
      <w:spacing w:after="0" w:line="48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aa">
    <w:name w:val="Заголовок Знак"/>
    <w:basedOn w:val="a1"/>
    <w:link w:val="a9"/>
    <w:uiPriority w:val="10"/>
    <w:rsid w:val="0038709D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20">
    <w:name w:val="Заголовок 2 Знак"/>
    <w:basedOn w:val="a1"/>
    <w:link w:val="2"/>
    <w:uiPriority w:val="9"/>
    <w:rsid w:val="00C3493E"/>
    <w:rPr>
      <w:rFonts w:ascii="Times New Roman" w:eastAsiaTheme="majorEastAsia" w:hAnsi="Times New Roman" w:cstheme="majorBidi"/>
      <w:b/>
      <w:i/>
      <w:iCs/>
      <w:sz w:val="32"/>
      <w:szCs w:val="26"/>
    </w:rPr>
  </w:style>
  <w:style w:type="paragraph" w:styleId="ab">
    <w:name w:val="List Paragraph"/>
    <w:basedOn w:val="a0"/>
    <w:uiPriority w:val="34"/>
    <w:rsid w:val="007D30A8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EA0E87"/>
    <w:rPr>
      <w:rFonts w:ascii="Times New Roman" w:eastAsiaTheme="majorEastAsia" w:hAnsi="Times New Roman" w:cstheme="majorBidi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Шахвердиев</dc:creator>
  <cp:keywords/>
  <dc:description/>
  <cp:lastModifiedBy>Мой Номер</cp:lastModifiedBy>
  <cp:revision>3</cp:revision>
  <dcterms:created xsi:type="dcterms:W3CDTF">2024-06-21T19:48:00Z</dcterms:created>
  <dcterms:modified xsi:type="dcterms:W3CDTF">2024-06-21T19:50:00Z</dcterms:modified>
</cp:coreProperties>
</file>